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4B1A8" w14:textId="33E71329" w:rsidR="00FC1DE3" w:rsidRPr="001B4E85" w:rsidRDefault="00FC1DE3" w:rsidP="00AA2868">
      <w:pPr>
        <w:spacing w:after="0" w:line="360" w:lineRule="auto"/>
        <w:jc w:val="both"/>
        <w:rPr>
          <w:lang w:val="en-GB"/>
        </w:rPr>
      </w:pPr>
    </w:p>
    <w:p w14:paraId="42D6EA9B" w14:textId="49F30690" w:rsidR="0081044D" w:rsidRPr="001B4E85" w:rsidRDefault="0081044D" w:rsidP="00AA2868">
      <w:pPr>
        <w:spacing w:after="0" w:line="360" w:lineRule="auto"/>
        <w:jc w:val="both"/>
        <w:rPr>
          <w:lang w:val="en-GB"/>
        </w:rPr>
      </w:pPr>
    </w:p>
    <w:p w14:paraId="0B4F9C61" w14:textId="408CE289" w:rsidR="0081044D" w:rsidRPr="001B4E85" w:rsidRDefault="0081044D" w:rsidP="0081044D">
      <w:pPr>
        <w:spacing w:after="0" w:line="360" w:lineRule="auto"/>
        <w:jc w:val="right"/>
      </w:pPr>
      <w:r>
        <w:t xml:space="preserve">Brusel, 19. května 2020 </w:t>
      </w:r>
    </w:p>
    <w:p w14:paraId="77DB71F1" w14:textId="77777777" w:rsidR="0081044D" w:rsidRPr="00FA2135" w:rsidRDefault="0081044D" w:rsidP="0081044D">
      <w:pPr>
        <w:spacing w:after="0" w:line="360" w:lineRule="auto"/>
        <w:jc w:val="right"/>
        <w:rPr>
          <w:lang w:val="fr-BE"/>
        </w:rPr>
      </w:pPr>
    </w:p>
    <w:p w14:paraId="514CDC58" w14:textId="09E867E9" w:rsidR="0081044D" w:rsidRPr="001B4E85" w:rsidRDefault="0081044D" w:rsidP="0081044D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Prohlášení výboru PETI, petice č. 470/2020</w:t>
      </w:r>
    </w:p>
    <w:p w14:paraId="0B98D6E6" w14:textId="77777777" w:rsidR="0081044D" w:rsidRPr="00FA2135" w:rsidRDefault="0081044D" w:rsidP="00AA2868">
      <w:pPr>
        <w:spacing w:after="0" w:line="360" w:lineRule="auto"/>
        <w:jc w:val="both"/>
        <w:rPr>
          <w:lang w:val="fr-BE"/>
        </w:rPr>
      </w:pPr>
    </w:p>
    <w:p w14:paraId="149BC952" w14:textId="0CAE08EB" w:rsidR="00FC1DE3" w:rsidRPr="001B4E85" w:rsidRDefault="00FC1DE3" w:rsidP="00AA2868">
      <w:pPr>
        <w:spacing w:after="0" w:line="360" w:lineRule="auto"/>
        <w:jc w:val="both"/>
      </w:pPr>
      <w:r>
        <w:t xml:space="preserve">Vážení členové výboru,  </w:t>
      </w:r>
    </w:p>
    <w:p w14:paraId="2CEE58C1" w14:textId="4ECFAA19" w:rsidR="00FC1DE3" w:rsidRPr="00FA2135" w:rsidRDefault="00FC1DE3" w:rsidP="00AA2868">
      <w:pPr>
        <w:spacing w:after="0" w:line="360" w:lineRule="auto"/>
        <w:jc w:val="both"/>
        <w:rPr>
          <w:lang w:val="fr-BE"/>
        </w:rPr>
      </w:pPr>
    </w:p>
    <w:p w14:paraId="0FBD4D96" w14:textId="042E0421" w:rsidR="00FC1DE3" w:rsidRPr="001B4E85" w:rsidRDefault="00FC1DE3" w:rsidP="00AA2868">
      <w:pPr>
        <w:spacing w:after="0" w:line="360" w:lineRule="auto"/>
        <w:jc w:val="both"/>
      </w:pPr>
      <w:r>
        <w:t>chtěl bych Vám poděkovat, že mám příležitost představit Vám petici na ochranu práv lidí s mentálním postižením během a po naléhavé situaci v souvislosti s koronavirem.</w:t>
      </w:r>
    </w:p>
    <w:p w14:paraId="366D6033" w14:textId="77777777" w:rsidR="000A1C56" w:rsidRPr="00FA2135" w:rsidRDefault="000A1C56" w:rsidP="00AA2868">
      <w:pPr>
        <w:spacing w:after="0" w:line="360" w:lineRule="auto"/>
        <w:jc w:val="both"/>
        <w:rPr>
          <w:lang w:val="fr-BE"/>
        </w:rPr>
      </w:pPr>
    </w:p>
    <w:p w14:paraId="537CB8BA" w14:textId="029D2ABD" w:rsidR="00FC1DE3" w:rsidRPr="001B4E85" w:rsidRDefault="00FC1DE3" w:rsidP="00AA2868">
      <w:pPr>
        <w:spacing w:after="0" w:line="360" w:lineRule="auto"/>
        <w:jc w:val="both"/>
      </w:pPr>
      <w:r>
        <w:t xml:space="preserve">Budu hovořit jménem Inclusion Europe, evropského hnutí lidí s mentálním postižením, a jejich rodin. </w:t>
      </w:r>
    </w:p>
    <w:p w14:paraId="7EA5F9AB" w14:textId="3ED0C581" w:rsidR="00FC1DE3" w:rsidRDefault="00FC1DE3" w:rsidP="00AA2868">
      <w:pPr>
        <w:spacing w:after="0" w:line="360" w:lineRule="auto"/>
        <w:jc w:val="both"/>
      </w:pPr>
      <w:r>
        <w:t>Důvodem naší petice je upozornit Vás na několik případů národních zákonů a postupů, které nejsou slučitelné s evropskou legislativou a úmluvou CRPD.</w:t>
      </w:r>
    </w:p>
    <w:p w14:paraId="6484A39C" w14:textId="723347F7" w:rsidR="00FB40D5" w:rsidRPr="001B4E85" w:rsidRDefault="00FB40D5" w:rsidP="00AA2868">
      <w:pPr>
        <w:spacing w:after="0" w:line="360" w:lineRule="auto"/>
        <w:jc w:val="both"/>
      </w:pPr>
      <w:r>
        <w:t xml:space="preserve">Je nejenom právě teď důležité poukázat na diskriminaci, které jsou lidé s postižením vystavováni, ale také si vzít ponaučení pro možné budoucí naléhavé situace. </w:t>
      </w:r>
    </w:p>
    <w:p w14:paraId="285AAF65" w14:textId="3A077C93" w:rsidR="00620EF6" w:rsidRPr="00FA2135" w:rsidRDefault="00620EF6" w:rsidP="00AA2868">
      <w:pPr>
        <w:spacing w:after="0" w:line="360" w:lineRule="auto"/>
        <w:jc w:val="both"/>
      </w:pPr>
    </w:p>
    <w:p w14:paraId="54CAC9B0" w14:textId="77777777" w:rsidR="001E3740" w:rsidRPr="001B4E85" w:rsidRDefault="00CA04F3" w:rsidP="001E3740">
      <w:pPr>
        <w:spacing w:after="0" w:line="360" w:lineRule="auto"/>
        <w:jc w:val="both"/>
      </w:pPr>
      <w:r>
        <w:t xml:space="preserve">   </w:t>
      </w:r>
    </w:p>
    <w:p w14:paraId="0543C2E0" w14:textId="666D44BA" w:rsidR="009C31D4" w:rsidRPr="001B4E85" w:rsidRDefault="001E3740" w:rsidP="001E3740">
      <w:pPr>
        <w:spacing w:after="0" w:line="360" w:lineRule="auto"/>
        <w:jc w:val="both"/>
      </w:pPr>
      <w:r>
        <w:t xml:space="preserve">Za prvé bychom chtěli, aby EU zahájila šetření. </w:t>
      </w:r>
    </w:p>
    <w:p w14:paraId="3B52ADBA" w14:textId="6DDF9C4C" w:rsidR="00196217" w:rsidRPr="00FA2135" w:rsidRDefault="00196217" w:rsidP="00AA2868">
      <w:pPr>
        <w:spacing w:after="0" w:line="360" w:lineRule="auto"/>
        <w:jc w:val="both"/>
      </w:pPr>
    </w:p>
    <w:p w14:paraId="55E7FD25" w14:textId="58E5F519" w:rsidR="001E3740" w:rsidRPr="001B4E85" w:rsidRDefault="00444ACF" w:rsidP="00444ACF">
      <w:pPr>
        <w:spacing w:after="0" w:line="360" w:lineRule="auto"/>
        <w:jc w:val="both"/>
      </w:pPr>
      <w:r>
        <w:t xml:space="preserve">Po celou dobu této zdravotní krize naši členové oznamovali případy diskriminace a porušování jejich práv, jako například diskriminační směrnice výběru podle naléhavosti, zdravotní diskriminace v nemocnicích nebo případy, kdy vozidlo záchranné služby po zavolání dokonce ani nepřijelo k lidem s postižením. </w:t>
      </w:r>
    </w:p>
    <w:p w14:paraId="64C42F88" w14:textId="1C2954CF" w:rsidR="001E3740" w:rsidRPr="001B4E85" w:rsidRDefault="00F766E9" w:rsidP="00444ACF">
      <w:pPr>
        <w:spacing w:after="0" w:line="360" w:lineRule="auto"/>
        <w:jc w:val="both"/>
      </w:pPr>
      <w:r>
        <w:t xml:space="preserve">Když občas neexistují žádná výslovná nařízení, zdravotnický personál se rozhodl neposkytnout péči lidem s postižením jenom proto, že mají postižení. </w:t>
      </w:r>
    </w:p>
    <w:p w14:paraId="292FCE62" w14:textId="77777777" w:rsidR="00F21961" w:rsidRPr="00FA2135" w:rsidRDefault="00F21961" w:rsidP="00444ACF">
      <w:pPr>
        <w:spacing w:after="0" w:line="360" w:lineRule="auto"/>
        <w:jc w:val="both"/>
      </w:pPr>
    </w:p>
    <w:p w14:paraId="758B61AF" w14:textId="77777777" w:rsidR="00B37C8F" w:rsidRPr="00FA2135" w:rsidRDefault="00B37C8F" w:rsidP="00444ACF">
      <w:pPr>
        <w:spacing w:after="0" w:line="360" w:lineRule="auto"/>
        <w:jc w:val="both"/>
      </w:pPr>
    </w:p>
    <w:p w14:paraId="054B10B0" w14:textId="27BB4D85" w:rsidR="00444ACF" w:rsidRPr="001B4E85" w:rsidRDefault="00444ACF" w:rsidP="00444ACF">
      <w:pPr>
        <w:spacing w:after="0" w:line="360" w:lineRule="auto"/>
        <w:jc w:val="both"/>
      </w:pPr>
      <w:r>
        <w:t xml:space="preserve">Tato rozhodnutí jsou diskriminační, a jsou založena na myšlence, že život osoby s postižením stejně nemá hodnotu.   </w:t>
      </w:r>
    </w:p>
    <w:p w14:paraId="6855A286" w14:textId="77777777" w:rsidR="005A18E7" w:rsidRPr="00FA2135" w:rsidRDefault="005A18E7" w:rsidP="001B6B9F">
      <w:pPr>
        <w:spacing w:after="0" w:line="360" w:lineRule="auto"/>
        <w:jc w:val="both"/>
      </w:pPr>
    </w:p>
    <w:p w14:paraId="70E65EC1" w14:textId="213CCF11" w:rsidR="001B6B9F" w:rsidRPr="001B4E85" w:rsidRDefault="00EB0D8C" w:rsidP="001B6B9F">
      <w:pPr>
        <w:spacing w:after="0" w:line="360" w:lineRule="auto"/>
        <w:jc w:val="both"/>
      </w:pPr>
      <w:r>
        <w:t xml:space="preserve">Jsme přesvědčeni, že EU by měla zahájit šetření týkající se těchto urážlivých postupů a chování, které vedly k odmítnutí péče, a aby byla zajištěna kompenzace pro rodiny a jejich členy, a tyto postupy byly odsouzeny. </w:t>
      </w:r>
    </w:p>
    <w:p w14:paraId="50CDF64B" w14:textId="47644C98" w:rsidR="001B6B9F" w:rsidRPr="001B4E85" w:rsidRDefault="001B6B9F" w:rsidP="001B6B9F">
      <w:pPr>
        <w:spacing w:after="0" w:line="360" w:lineRule="auto"/>
        <w:jc w:val="both"/>
      </w:pPr>
      <w:r>
        <w:t xml:space="preserve">Nastal čas, aby postižení nebylo vnímáno pouze z čistě lékařského hlediska, a aby zdravotnický personál přestal hodnotit hodnotu života na základě diskriminačních předsudků. </w:t>
      </w:r>
    </w:p>
    <w:p w14:paraId="086E6F8B" w14:textId="77777777" w:rsidR="001B6B9F" w:rsidRPr="00FA2135" w:rsidRDefault="001B6B9F" w:rsidP="001B6B9F">
      <w:pPr>
        <w:spacing w:after="0" w:line="360" w:lineRule="auto"/>
        <w:jc w:val="both"/>
      </w:pPr>
    </w:p>
    <w:p w14:paraId="67DC1B1F" w14:textId="77777777" w:rsidR="00D72D28" w:rsidRPr="001B4E85" w:rsidRDefault="00633CFC" w:rsidP="00AA2868">
      <w:pPr>
        <w:spacing w:after="0" w:line="360" w:lineRule="auto"/>
        <w:jc w:val="both"/>
      </w:pPr>
      <w:r>
        <w:t xml:space="preserve">Pokud jde o rezidenční instituce, které byly strašným místem nákazy, chtěli bychom, aby EU prošetřila a poskytla konkrétní informace o tom, co se stalo. </w:t>
      </w:r>
    </w:p>
    <w:p w14:paraId="3D83CD9C" w14:textId="78A7521A" w:rsidR="00196217" w:rsidRPr="001B4E85" w:rsidRDefault="00662EDE" w:rsidP="00AA2868">
      <w:pPr>
        <w:spacing w:after="0" w:line="360" w:lineRule="auto"/>
        <w:jc w:val="both"/>
      </w:pPr>
      <w:r>
        <w:t xml:space="preserve">Například by měla prošetřit, zda byla lidem poskytnuta adekvátní ochrana, adekvátní zdravotní péče v případě onemocnění, a poskytnout údaje porovnávající míru úmrtí za stejné období posledních 3 let a nyní. </w:t>
      </w:r>
    </w:p>
    <w:p w14:paraId="53AC5716" w14:textId="69558B55" w:rsidR="001A1B53" w:rsidRPr="001B4E85" w:rsidRDefault="001A1B53" w:rsidP="00AA2868">
      <w:pPr>
        <w:spacing w:after="0" w:line="360" w:lineRule="auto"/>
        <w:jc w:val="both"/>
      </w:pPr>
      <w:r>
        <w:t>Také bychom rádi získali míru úmrtí lidí s postižením, v členění podle typu postižení, věku a pohlaví</w:t>
      </w:r>
      <w:r>
        <w:rPr>
          <w:color w:val="000000"/>
          <w:sz w:val="21"/>
          <w:szCs w:val="21"/>
          <w:shd w:val="clear" w:color="auto" w:fill="FFFFFF"/>
        </w:rPr>
        <w:t>, aby opatření cílené podpory mohla být vytvořena za účelem zabránění zhoršování situace lidí s postižením.</w:t>
      </w:r>
    </w:p>
    <w:p w14:paraId="57CAF546" w14:textId="203050DA" w:rsidR="00196217" w:rsidRPr="00FA2135" w:rsidRDefault="00196217" w:rsidP="00AA2868">
      <w:pPr>
        <w:spacing w:after="0" w:line="360" w:lineRule="auto"/>
        <w:jc w:val="both"/>
      </w:pPr>
    </w:p>
    <w:p w14:paraId="590EEF44" w14:textId="54EE2862" w:rsidR="009C31D4" w:rsidRPr="00FA2135" w:rsidRDefault="009C31D4" w:rsidP="00AA2868">
      <w:pPr>
        <w:spacing w:after="0" w:line="360" w:lineRule="auto"/>
        <w:jc w:val="both"/>
      </w:pPr>
    </w:p>
    <w:p w14:paraId="4F9021ED" w14:textId="4605A588" w:rsidR="009C31D4" w:rsidRPr="001B4E85" w:rsidRDefault="0000121F" w:rsidP="00AA2868">
      <w:pPr>
        <w:spacing w:after="0" w:line="360" w:lineRule="auto"/>
        <w:jc w:val="both"/>
      </w:pPr>
      <w:r>
        <w:t xml:space="preserve">Za druhé bychom chtěli, aby EU přidělila prostředky a finanční zdroje za účelem zabránění další újmy lidem s postižením. </w:t>
      </w:r>
    </w:p>
    <w:p w14:paraId="477D40D0" w14:textId="77777777" w:rsidR="0000121F" w:rsidRPr="00FA2135" w:rsidRDefault="0000121F" w:rsidP="00AA2868">
      <w:pPr>
        <w:spacing w:after="0" w:line="360" w:lineRule="auto"/>
        <w:jc w:val="both"/>
      </w:pPr>
    </w:p>
    <w:p w14:paraId="03920218" w14:textId="0475B8AD" w:rsidR="00044E06" w:rsidRPr="006D6D50" w:rsidRDefault="00EB0D8C" w:rsidP="0000121F">
      <w:pPr>
        <w:spacing w:after="0" w:line="360" w:lineRule="auto"/>
        <w:jc w:val="both"/>
        <w:rPr>
          <w:rFonts w:eastAsia="Times New Roman"/>
        </w:rPr>
      </w:pPr>
      <w:r>
        <w:t xml:space="preserve">Protože je mnoho plánů obnovy a řešení navrhováno za účelem záchrany ekonomiky, zaručení přístupu k veřejným službám, znovuotevření škol atd., žádáme, aby tyto plány nejenom braly v úvahu lidi s postižením, ale také se konkrétně zaměřovaly na jejich individuální potřeby vyčleněním zdrojů financování EU z iniciativy European Coronavirus Response Investment. </w:t>
      </w:r>
    </w:p>
    <w:p w14:paraId="165ED27D" w14:textId="5755B9E5" w:rsidR="00044E06" w:rsidRPr="00FA2135" w:rsidRDefault="00044E06" w:rsidP="00AA2868">
      <w:pPr>
        <w:spacing w:after="0" w:line="360" w:lineRule="auto"/>
        <w:jc w:val="both"/>
        <w:rPr>
          <w:rFonts w:eastAsia="Times New Roman"/>
        </w:rPr>
      </w:pPr>
    </w:p>
    <w:p w14:paraId="75B80673" w14:textId="77777777" w:rsidR="00294D56" w:rsidRPr="00FA2135" w:rsidRDefault="00294D56" w:rsidP="00AA2868">
      <w:pPr>
        <w:spacing w:after="0" w:line="360" w:lineRule="auto"/>
        <w:jc w:val="both"/>
      </w:pPr>
    </w:p>
    <w:p w14:paraId="60BB2B3B" w14:textId="77777777" w:rsidR="008F14B2" w:rsidRPr="00FA2135" w:rsidRDefault="008F14B2" w:rsidP="005B6F94">
      <w:pPr>
        <w:spacing w:after="0" w:line="360" w:lineRule="auto"/>
        <w:jc w:val="both"/>
        <w:rPr>
          <w:rFonts w:eastAsia="Times New Roman"/>
        </w:rPr>
      </w:pPr>
    </w:p>
    <w:p w14:paraId="62FD8790" w14:textId="77777777" w:rsidR="008F14B2" w:rsidRPr="00FA2135" w:rsidRDefault="008F14B2" w:rsidP="005B6F94">
      <w:pPr>
        <w:spacing w:after="0" w:line="360" w:lineRule="auto"/>
        <w:jc w:val="both"/>
        <w:rPr>
          <w:rFonts w:eastAsia="Times New Roman"/>
        </w:rPr>
      </w:pPr>
    </w:p>
    <w:p w14:paraId="2A56B19E" w14:textId="09F97816" w:rsidR="006F4336" w:rsidRPr="006D6D50" w:rsidRDefault="005B6F94" w:rsidP="005B6F94">
      <w:pPr>
        <w:spacing w:after="0" w:line="360" w:lineRule="auto"/>
        <w:jc w:val="both"/>
        <w:rPr>
          <w:rFonts w:eastAsia="Times New Roman"/>
        </w:rPr>
      </w:pPr>
      <w:r>
        <w:t xml:space="preserve">EU by měla zajistit, že lidé s postižením nebudou dále izolováni během fáze odchodu; protože někteří nemusí být schopni dodržovat fyzický odstup, a vlády by mohly jít snadnou cestou, a doporučit těmto lidem s mentálním postižením, aby zůstali doma. Tím by docházelo k další segregaci. </w:t>
      </w:r>
    </w:p>
    <w:p w14:paraId="548DFC1E" w14:textId="77777777" w:rsidR="008F14B2" w:rsidRPr="00FA2135" w:rsidRDefault="008F14B2" w:rsidP="008F14B2">
      <w:pPr>
        <w:spacing w:after="0" w:line="360" w:lineRule="auto"/>
        <w:jc w:val="both"/>
        <w:rPr>
          <w:rFonts w:eastAsia="Times New Roman"/>
        </w:rPr>
      </w:pPr>
    </w:p>
    <w:p w14:paraId="7EC47262" w14:textId="77777777" w:rsidR="000A3399" w:rsidRPr="006D6D50" w:rsidRDefault="000A3399" w:rsidP="000A3399">
      <w:pPr>
        <w:spacing w:after="0" w:line="360" w:lineRule="auto"/>
        <w:jc w:val="both"/>
        <w:rPr>
          <w:rFonts w:eastAsia="Times New Roman"/>
        </w:rPr>
      </w:pPr>
      <w:r>
        <w:t>Finanční prostředky by měly být konkrétně přidělovány službám podpory osobám s postižením podle komunity a službám, které je podporují v naléhavých situacích, a zdravotnickým zařízením, aby byla zajištěna stejná úroveň ochrany zdraví a bezpečnosti jako pro ostatní.</w:t>
      </w:r>
    </w:p>
    <w:p w14:paraId="1E58EC2A" w14:textId="77777777" w:rsidR="000A3399" w:rsidRPr="00FA2135" w:rsidRDefault="000A3399" w:rsidP="008F14B2">
      <w:pPr>
        <w:spacing w:after="0" w:line="360" w:lineRule="auto"/>
        <w:jc w:val="both"/>
        <w:rPr>
          <w:rFonts w:eastAsia="Times New Roman"/>
        </w:rPr>
      </w:pPr>
    </w:p>
    <w:p w14:paraId="317EF5B2" w14:textId="48891B67" w:rsidR="006F4336" w:rsidRPr="006D6D50" w:rsidRDefault="008F14B2" w:rsidP="005B6F94">
      <w:pPr>
        <w:spacing w:after="0" w:line="360" w:lineRule="auto"/>
        <w:jc w:val="both"/>
        <w:rPr>
          <w:rFonts w:eastAsia="Times New Roman"/>
        </w:rPr>
      </w:pPr>
      <w:r>
        <w:t xml:space="preserve">Komise by měla vytvořit směrnice, aby se země EU zaměřily při čerpání těchto prostředků zejména na ty nejohroženější skupiny, jako například lidi s postižením a jejich rodiny. </w:t>
      </w:r>
    </w:p>
    <w:p w14:paraId="7CCE8637" w14:textId="4D39AE98" w:rsidR="00294D56" w:rsidRPr="001B4E85" w:rsidRDefault="002D2037" w:rsidP="005B6F94">
      <w:pPr>
        <w:spacing w:after="0" w:line="360" w:lineRule="auto"/>
        <w:jc w:val="both"/>
      </w:pPr>
      <w:r>
        <w:t xml:space="preserve">Například směrnice k zajištění toho, aby se děti s mentálním postižením jako první vrátily do škol po jejich znovuotevření. </w:t>
      </w:r>
    </w:p>
    <w:p w14:paraId="439CEFF5" w14:textId="495E7ADD" w:rsidR="008701B4" w:rsidRPr="006D6D50" w:rsidRDefault="008701B4" w:rsidP="008701B4">
      <w:pPr>
        <w:spacing w:after="0" w:line="360" w:lineRule="auto"/>
        <w:jc w:val="both"/>
        <w:rPr>
          <w:rFonts w:eastAsia="Times New Roman"/>
        </w:rPr>
      </w:pPr>
      <w:r>
        <w:t>EU musí také zajistit, aby lidé s mentálním postižením nebyli mezi prvními, kdo jsou propuštěni ze zaměstnání, a to přijetím například opatření na minimální příjem s ohledem na náklady související s postižením.</w:t>
      </w:r>
    </w:p>
    <w:p w14:paraId="37516A4E" w14:textId="496802E2" w:rsidR="005B6F94" w:rsidRPr="00FA2135" w:rsidRDefault="005B6F94" w:rsidP="005B6F94">
      <w:pPr>
        <w:spacing w:after="0" w:line="360" w:lineRule="auto"/>
        <w:jc w:val="both"/>
      </w:pPr>
    </w:p>
    <w:p w14:paraId="36437C0F" w14:textId="2567C56B" w:rsidR="005B6F94" w:rsidRPr="006D6D50" w:rsidRDefault="005B6F94" w:rsidP="005B6F94">
      <w:pPr>
        <w:spacing w:after="0" w:line="360" w:lineRule="auto"/>
        <w:jc w:val="both"/>
        <w:rPr>
          <w:rFonts w:eastAsia="Times New Roman"/>
        </w:rPr>
      </w:pPr>
      <w:r>
        <w:t xml:space="preserve">Děkuji Vám za vaši pozornost. </w:t>
      </w:r>
    </w:p>
    <w:p w14:paraId="7E36530C" w14:textId="77777777" w:rsidR="00294D56" w:rsidRPr="00FA2135" w:rsidRDefault="00294D56" w:rsidP="00AA2868">
      <w:pPr>
        <w:spacing w:after="0" w:line="360" w:lineRule="auto"/>
        <w:jc w:val="both"/>
      </w:pPr>
    </w:p>
    <w:p w14:paraId="498CF773" w14:textId="3E081AB7" w:rsidR="0002192B" w:rsidRPr="00FA2135" w:rsidRDefault="0002192B" w:rsidP="00AA2868">
      <w:pPr>
        <w:spacing w:after="0" w:line="360" w:lineRule="auto"/>
        <w:jc w:val="both"/>
      </w:pPr>
    </w:p>
    <w:p w14:paraId="69F28805" w14:textId="77777777" w:rsidR="000A1C56" w:rsidRPr="00FA2135" w:rsidRDefault="000A1C56" w:rsidP="000A1C56">
      <w:pPr>
        <w:spacing w:after="0" w:line="360" w:lineRule="auto"/>
        <w:jc w:val="both"/>
        <w:rPr>
          <w:color w:val="000000" w:themeColor="text1"/>
        </w:rPr>
      </w:pPr>
    </w:p>
    <w:sectPr w:rsidR="000A1C56" w:rsidRPr="00FA2135" w:rsidSect="00FA21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0244C" w14:textId="77777777" w:rsidR="003C14DF" w:rsidRDefault="003C14DF" w:rsidP="0081044D">
      <w:pPr>
        <w:spacing w:after="0" w:line="240" w:lineRule="auto"/>
      </w:pPr>
      <w:r>
        <w:separator/>
      </w:r>
    </w:p>
  </w:endnote>
  <w:endnote w:type="continuationSeparator" w:id="0">
    <w:p w14:paraId="5DFA86C0" w14:textId="77777777" w:rsidR="003C14DF" w:rsidRDefault="003C14DF" w:rsidP="0081044D">
      <w:pPr>
        <w:spacing w:after="0" w:line="240" w:lineRule="auto"/>
      </w:pPr>
      <w:r>
        <w:continuationSeparator/>
      </w:r>
    </w:p>
  </w:endnote>
  <w:endnote w:type="continuationNotice" w:id="1">
    <w:p w14:paraId="6199D336" w14:textId="77777777" w:rsidR="003C14DF" w:rsidRDefault="003C14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D7FAB" w14:textId="77777777" w:rsidR="00AF2D8F" w:rsidRDefault="00AF2D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17015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5E3401" w14:textId="77D0F24E" w:rsidR="0081044D" w:rsidRDefault="0081044D">
            <w:pPr>
              <w:pStyle w:val="Footer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19F2"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19F2"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97095D" w14:textId="77777777" w:rsidR="0081044D" w:rsidRDefault="008104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539B1" w14:textId="77777777" w:rsidR="00C07D2F" w:rsidRPr="008E0893" w:rsidRDefault="00C07D2F" w:rsidP="00C07D2F">
    <w:pPr>
      <w:spacing w:before="60" w:after="0" w:line="240" w:lineRule="auto"/>
      <w:jc w:val="center"/>
      <w:rPr>
        <w:noProof/>
        <w:sz w:val="14"/>
        <w:szCs w:val="14"/>
        <w:lang w:val="fr-BE"/>
      </w:rPr>
    </w:pPr>
  </w:p>
  <w:p w14:paraId="04132A46" w14:textId="77777777" w:rsidR="00C07D2F" w:rsidRPr="009611F4" w:rsidRDefault="00C07D2F" w:rsidP="00C07D2F">
    <w:pPr>
      <w:spacing w:before="60" w:after="0" w:line="240" w:lineRule="auto"/>
      <w:rPr>
        <w:noProof/>
        <w:sz w:val="6"/>
        <w:szCs w:val="16"/>
        <w:lang w:val="en-GB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00138861" wp14:editId="08639B5A">
          <wp:simplePos x="0" y="0"/>
          <wp:positionH relativeFrom="column">
            <wp:posOffset>4840605</wp:posOffset>
          </wp:positionH>
          <wp:positionV relativeFrom="paragraph">
            <wp:posOffset>32385</wp:posOffset>
          </wp:positionV>
          <wp:extent cx="647700" cy="431800"/>
          <wp:effectExtent l="0" t="0" r="0" b="6350"/>
          <wp:wrapTight wrapText="bothSides">
            <wp:wrapPolygon edited="0">
              <wp:start x="0" y="0"/>
              <wp:lineTo x="0" y="20965"/>
              <wp:lineTo x="20965" y="20965"/>
              <wp:lineTo x="20965" y="0"/>
              <wp:lineTo x="0" y="0"/>
            </wp:wrapPolygon>
          </wp:wrapTight>
          <wp:docPr id="5" name="image" descr="The flag of the European Un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 descr="https://europa.eu/european-union/sites/europaeu/files/docs/body/flag_black_white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11F4">
      <w:rPr>
        <w:b/>
        <w:noProof/>
        <w:sz w:val="16"/>
        <w:szCs w:val="16"/>
        <w:lang w:val="en-GB"/>
      </w:rPr>
      <w:t>Inclusion Europe</w:t>
    </w:r>
    <w:r w:rsidRPr="009611F4">
      <w:rPr>
        <w:noProof/>
        <w:sz w:val="16"/>
        <w:szCs w:val="16"/>
        <w:lang w:val="en-GB"/>
      </w:rPr>
      <w:br/>
      <w:t>European movement of people with intellectual disabilities and their families</w:t>
    </w:r>
    <w:r w:rsidRPr="009611F4">
      <w:rPr>
        <w:noProof/>
        <w:sz w:val="16"/>
        <w:szCs w:val="16"/>
        <w:lang w:val="en-GB"/>
      </w:rPr>
      <w:tab/>
    </w:r>
    <w:r w:rsidRPr="009611F4">
      <w:rPr>
        <w:noProof/>
        <w:sz w:val="16"/>
        <w:szCs w:val="16"/>
        <w:lang w:val="en-GB"/>
      </w:rPr>
      <w:tab/>
    </w:r>
    <w:r w:rsidRPr="009611F4">
      <w:rPr>
        <w:noProof/>
        <w:sz w:val="6"/>
        <w:szCs w:val="16"/>
        <w:lang w:val="en-GB"/>
      </w:rPr>
      <w:tab/>
    </w:r>
    <w:r w:rsidRPr="009611F4">
      <w:rPr>
        <w:noProof/>
        <w:sz w:val="6"/>
        <w:szCs w:val="16"/>
        <w:lang w:val="en-GB"/>
      </w:rPr>
      <w:tab/>
    </w:r>
    <w:r w:rsidRPr="009611F4">
      <w:rPr>
        <w:noProof/>
        <w:sz w:val="6"/>
        <w:szCs w:val="16"/>
        <w:lang w:val="en-GB"/>
      </w:rPr>
      <w:tab/>
    </w:r>
    <w:r w:rsidRPr="009611F4">
      <w:rPr>
        <w:noProof/>
        <w:sz w:val="6"/>
        <w:szCs w:val="16"/>
        <w:lang w:val="en-GB"/>
      </w:rPr>
      <w:tab/>
    </w:r>
    <w:r w:rsidRPr="009611F4">
      <w:rPr>
        <w:noProof/>
        <w:sz w:val="6"/>
        <w:szCs w:val="16"/>
        <w:lang w:val="en-GB"/>
      </w:rPr>
      <w:tab/>
    </w:r>
    <w:r w:rsidRPr="009611F4">
      <w:rPr>
        <w:noProof/>
        <w:sz w:val="6"/>
        <w:szCs w:val="16"/>
        <w:lang w:val="en-GB"/>
      </w:rPr>
      <w:tab/>
    </w:r>
  </w:p>
  <w:p w14:paraId="6E49735A" w14:textId="77777777" w:rsidR="00C07D2F" w:rsidRPr="004E3EB9" w:rsidRDefault="00C07D2F" w:rsidP="00C07D2F">
    <w:pPr>
      <w:tabs>
        <w:tab w:val="right" w:pos="8647"/>
      </w:tabs>
      <w:spacing w:before="60" w:after="0" w:line="240" w:lineRule="auto"/>
      <w:rPr>
        <w:noProof/>
        <w:sz w:val="6"/>
        <w:szCs w:val="16"/>
        <w:lang w:val="en-GB"/>
      </w:rPr>
    </w:pPr>
    <w:r w:rsidRPr="00682797">
      <w:rPr>
        <w:noProof/>
        <w:sz w:val="14"/>
        <w:szCs w:val="14"/>
        <w:lang w:val="en-GB"/>
      </w:rPr>
      <w:t>Avenue des Arts 3, 1210</w:t>
    </w:r>
    <w:r w:rsidRPr="008E0893">
      <w:rPr>
        <w:noProof/>
        <w:sz w:val="14"/>
        <w:szCs w:val="14"/>
        <w:lang w:val="en-GB"/>
      </w:rPr>
      <w:t xml:space="preserve"> Brussels, Belgium</w:t>
    </w:r>
    <w:r w:rsidRPr="008E0893">
      <w:rPr>
        <w:noProof/>
        <w:sz w:val="14"/>
        <w:szCs w:val="14"/>
        <w:lang w:val="en-GB"/>
      </w:rPr>
      <w:tab/>
    </w:r>
    <w:r w:rsidRPr="008E0893">
      <w:rPr>
        <w:noProof/>
        <w:sz w:val="14"/>
        <w:szCs w:val="14"/>
        <w:lang w:val="en-GB"/>
      </w:rPr>
      <w:br/>
      <w:t xml:space="preserve">+32 25 02 28 15 </w:t>
    </w:r>
    <w:r>
      <w:rPr>
        <w:noProof/>
        <w:sz w:val="14"/>
        <w:szCs w:val="14"/>
        <w:lang w:val="en-GB"/>
      </w:rPr>
      <w:tab/>
    </w:r>
    <w:r w:rsidRPr="008E0893">
      <w:rPr>
        <w:noProof/>
        <w:sz w:val="14"/>
        <w:szCs w:val="14"/>
        <w:lang w:val="en-GB"/>
      </w:rPr>
      <w:t>Co-funded by</w:t>
    </w:r>
    <w:r>
      <w:rPr>
        <w:noProof/>
        <w:sz w:val="14"/>
        <w:szCs w:val="14"/>
        <w:lang w:val="en-GB"/>
      </w:rPr>
      <w:br/>
    </w:r>
    <w:hyperlink r:id="rId2" w:history="1">
      <w:r w:rsidRPr="00770499">
        <w:rPr>
          <w:sz w:val="14"/>
          <w:szCs w:val="14"/>
          <w:lang w:val="en-GB"/>
        </w:rPr>
        <w:t>secretariat@inclusion-europe.org</w:t>
      </w:r>
    </w:hyperlink>
    <w:r w:rsidRPr="008E0893">
      <w:rPr>
        <w:noProof/>
        <w:sz w:val="14"/>
        <w:szCs w:val="14"/>
        <w:lang w:val="en-GB"/>
      </w:rPr>
      <w:t xml:space="preserve"> </w:t>
    </w:r>
    <w:r w:rsidRPr="008E0893">
      <w:rPr>
        <w:noProof/>
        <w:sz w:val="14"/>
        <w:szCs w:val="14"/>
        <w:lang w:val="en-GB"/>
      </w:rPr>
      <w:tab/>
      <w:t>the European Union</w:t>
    </w:r>
    <w:r w:rsidRPr="008E0893">
      <w:rPr>
        <w:noProof/>
        <w:sz w:val="14"/>
        <w:szCs w:val="14"/>
        <w:lang w:val="en-GB"/>
      </w:rPr>
      <w:br/>
    </w:r>
  </w:p>
  <w:p w14:paraId="12DB3F2E" w14:textId="350BF2BB" w:rsidR="00C07D2F" w:rsidRPr="008E0893" w:rsidRDefault="00AF2D8F" w:rsidP="00C07D2F">
    <w:pPr>
      <w:tabs>
        <w:tab w:val="left" w:pos="284"/>
        <w:tab w:val="left" w:pos="2552"/>
        <w:tab w:val="left" w:pos="4678"/>
        <w:tab w:val="right" w:pos="8647"/>
      </w:tabs>
      <w:spacing w:before="60" w:after="0" w:line="240" w:lineRule="auto"/>
      <w:rPr>
        <w:noProof/>
        <w:sz w:val="14"/>
        <w:szCs w:val="14"/>
        <w:lang w:val="en-GB"/>
      </w:rPr>
    </w:pPr>
    <w:r w:rsidRPr="008E0893">
      <w:rPr>
        <w:noProof/>
        <w:sz w:val="14"/>
        <w:szCs w:val="14"/>
        <w:lang w:val="en-GB"/>
      </w:rPr>
      <w:drawing>
        <wp:anchor distT="0" distB="0" distL="114300" distR="114300" simplePos="0" relativeHeight="251662336" behindDoc="0" locked="0" layoutInCell="1" allowOverlap="1" wp14:anchorId="156C2251" wp14:editId="17C810B4">
          <wp:simplePos x="0" y="0"/>
          <wp:positionH relativeFrom="page">
            <wp:posOffset>3740785</wp:posOffset>
          </wp:positionH>
          <wp:positionV relativeFrom="paragraph">
            <wp:posOffset>35560</wp:posOffset>
          </wp:positionV>
          <wp:extent cx="97155" cy="97155"/>
          <wp:effectExtent l="0" t="0" r="0" b="0"/>
          <wp:wrapNone/>
          <wp:docPr id="1" name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97155" cy="97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7D2F" w:rsidRPr="008E0893">
      <w:rPr>
        <w:noProof/>
        <w:sz w:val="14"/>
        <w:szCs w:val="14"/>
        <w:lang w:val="en-GB"/>
      </w:rPr>
      <w:drawing>
        <wp:anchor distT="0" distB="0" distL="114300" distR="114300" simplePos="0" relativeHeight="251663360" behindDoc="0" locked="0" layoutInCell="1" allowOverlap="1" wp14:anchorId="704B8251" wp14:editId="36C0CB76">
          <wp:simplePos x="0" y="0"/>
          <wp:positionH relativeFrom="margin">
            <wp:posOffset>4101465</wp:posOffset>
          </wp:positionH>
          <wp:positionV relativeFrom="paragraph">
            <wp:posOffset>34925</wp:posOffset>
          </wp:positionV>
          <wp:extent cx="97155" cy="97155"/>
          <wp:effectExtent l="0" t="0" r="0" b="0"/>
          <wp:wrapNone/>
          <wp:docPr id="3" name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4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97155" cy="97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7D2F" w:rsidRPr="008E0893">
      <w:rPr>
        <w:noProof/>
        <w:sz w:val="14"/>
        <w:szCs w:val="14"/>
        <w:lang w:val="en-GB"/>
      </w:rPr>
      <w:drawing>
        <wp:anchor distT="0" distB="0" distL="114300" distR="114300" simplePos="0" relativeHeight="251661312" behindDoc="0" locked="0" layoutInCell="1" allowOverlap="1" wp14:anchorId="2BCE137E" wp14:editId="1BCE8A0A">
          <wp:simplePos x="0" y="0"/>
          <wp:positionH relativeFrom="margin">
            <wp:posOffset>1488768</wp:posOffset>
          </wp:positionH>
          <wp:positionV relativeFrom="paragraph">
            <wp:posOffset>36195</wp:posOffset>
          </wp:positionV>
          <wp:extent cx="97155" cy="97155"/>
          <wp:effectExtent l="0" t="0" r="0" b="0"/>
          <wp:wrapNone/>
          <wp:docPr id="2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 l="-193" t="-193" r="-193" b="-193"/>
                  <a:stretch>
                    <a:fillRect/>
                  </a:stretch>
                </pic:blipFill>
                <pic:spPr bwMode="auto">
                  <a:xfrm>
                    <a:off x="0" y="0"/>
                    <a:ext cx="97155" cy="97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6" w:history="1">
      <w:r w:rsidR="00C07D2F" w:rsidRPr="008E0893">
        <w:rPr>
          <w:noProof/>
          <w:sz w:val="14"/>
          <w:szCs w:val="14"/>
          <w:lang w:val="en-GB"/>
        </w:rPr>
        <w:t>www.inclusion-europe.eu</w:t>
      </w:r>
    </w:hyperlink>
    <w:r w:rsidR="00C07D2F">
      <w:rPr>
        <w:noProof/>
        <w:sz w:val="14"/>
        <w:szCs w:val="14"/>
        <w:lang w:val="en-GB"/>
      </w:rPr>
      <w:tab/>
    </w:r>
    <w:r w:rsidR="00C07D2F" w:rsidRPr="008E0893">
      <w:rPr>
        <w:noProof/>
        <w:sz w:val="14"/>
        <w:szCs w:val="14"/>
        <w:lang w:val="en-GB"/>
      </w:rPr>
      <w:t>@InclusionEurope</w:t>
    </w:r>
    <w:r w:rsidR="00C07D2F">
      <w:rPr>
        <w:noProof/>
        <w:sz w:val="14"/>
        <w:szCs w:val="14"/>
        <w:lang w:val="en-GB"/>
      </w:rPr>
      <w:tab/>
    </w:r>
    <w:r w:rsidR="00C07D2F" w:rsidRPr="008E0893">
      <w:rPr>
        <w:noProof/>
        <w:sz w:val="14"/>
        <w:szCs w:val="14"/>
        <w:lang w:val="en-GB"/>
      </w:rPr>
      <w:t>@InclusionEurope</w:t>
    </w:r>
    <w:r w:rsidR="00C07D2F" w:rsidRPr="008E0893">
      <w:rPr>
        <w:noProof/>
        <w:sz w:val="14"/>
        <w:szCs w:val="14"/>
        <w:lang w:val="en-GB"/>
      </w:rPr>
      <w:tab/>
    </w:r>
    <w:r w:rsidR="00C07D2F">
      <w:rPr>
        <w:noProof/>
        <w:sz w:val="14"/>
        <w:szCs w:val="14"/>
        <w:lang w:val="en-GB"/>
      </w:rPr>
      <w:t>y</w:t>
    </w:r>
    <w:r w:rsidR="00C07D2F" w:rsidRPr="008E0893">
      <w:rPr>
        <w:noProof/>
        <w:sz w:val="14"/>
        <w:szCs w:val="14"/>
        <w:lang w:val="en-GB"/>
      </w:rPr>
      <w:t>outube.com/InclusionEurope</w:t>
    </w:r>
  </w:p>
  <w:p w14:paraId="7789A8CB" w14:textId="77777777" w:rsidR="00FA2135" w:rsidRPr="00C07D2F" w:rsidRDefault="00FA2135" w:rsidP="00C07D2F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8513A" w14:textId="77777777" w:rsidR="003C14DF" w:rsidRDefault="003C14DF" w:rsidP="0081044D">
      <w:pPr>
        <w:spacing w:after="0" w:line="240" w:lineRule="auto"/>
      </w:pPr>
      <w:r>
        <w:separator/>
      </w:r>
    </w:p>
  </w:footnote>
  <w:footnote w:type="continuationSeparator" w:id="0">
    <w:p w14:paraId="25F88905" w14:textId="77777777" w:rsidR="003C14DF" w:rsidRDefault="003C14DF" w:rsidP="0081044D">
      <w:pPr>
        <w:spacing w:after="0" w:line="240" w:lineRule="auto"/>
      </w:pPr>
      <w:r>
        <w:continuationSeparator/>
      </w:r>
    </w:p>
  </w:footnote>
  <w:footnote w:type="continuationNotice" w:id="1">
    <w:p w14:paraId="756343BD" w14:textId="77777777" w:rsidR="003C14DF" w:rsidRDefault="003C14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0710E" w14:textId="77777777" w:rsidR="00AF2D8F" w:rsidRDefault="00AF2D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BA803" w14:textId="77777777" w:rsidR="00AF2D8F" w:rsidRDefault="00AF2D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746B4" w14:textId="77777777" w:rsidR="00565550" w:rsidRDefault="00565550" w:rsidP="00565550">
    <w:pPr>
      <w:tabs>
        <w:tab w:val="left" w:pos="2977"/>
        <w:tab w:val="center" w:pos="4513"/>
        <w:tab w:val="right" w:pos="9026"/>
      </w:tabs>
      <w:spacing w:after="0" w:line="240" w:lineRule="auto"/>
      <w:ind w:left="708"/>
      <w:jc w:val="right"/>
      <w:rPr>
        <w:rFonts w:cstheme="minorBidi"/>
        <w:b/>
        <w:noProof/>
        <w:color w:val="ED0F69"/>
        <w:sz w:val="20"/>
        <w:lang w:val="pt-PT" w:eastAsia="pt-PT"/>
      </w:rPr>
    </w:pPr>
    <w:r w:rsidRPr="00DF505B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62BD445F" wp14:editId="11F4D91D">
          <wp:simplePos x="0" y="0"/>
          <wp:positionH relativeFrom="margin">
            <wp:posOffset>-285257</wp:posOffset>
          </wp:positionH>
          <wp:positionV relativeFrom="paragraph">
            <wp:posOffset>-408305</wp:posOffset>
          </wp:positionV>
          <wp:extent cx="2145600" cy="1202400"/>
          <wp:effectExtent l="0" t="0" r="7620" b="0"/>
          <wp:wrapTight wrapText="bothSides">
            <wp:wrapPolygon edited="0">
              <wp:start x="0" y="0"/>
              <wp:lineTo x="0" y="21223"/>
              <wp:lineTo x="21485" y="21223"/>
              <wp:lineTo x="21485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00" cy="120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F0519B" w14:textId="77777777" w:rsidR="00565550" w:rsidRPr="00862D51" w:rsidRDefault="00565550" w:rsidP="00565550">
    <w:pPr>
      <w:tabs>
        <w:tab w:val="left" w:pos="2977"/>
      </w:tabs>
      <w:spacing w:after="0" w:line="240" w:lineRule="auto"/>
      <w:rPr>
        <w:rFonts w:cstheme="minorBidi"/>
        <w:b/>
        <w:color w:val="000000" w:themeColor="text1"/>
        <w:spacing w:val="6"/>
        <w:sz w:val="18"/>
        <w:szCs w:val="18"/>
        <w:lang w:val="en-GB"/>
      </w:rPr>
    </w:pPr>
    <w:r>
      <w:rPr>
        <w:rFonts w:cstheme="minorBidi"/>
        <w:b/>
        <w:noProof/>
        <w:color w:val="ED0F69"/>
        <w:spacing w:val="10"/>
        <w:sz w:val="18"/>
        <w:szCs w:val="18"/>
        <w:lang w:val="pt-PT" w:eastAsia="pt-PT"/>
      </w:rPr>
      <w:tab/>
    </w:r>
    <w:r w:rsidRPr="00862D51">
      <w:rPr>
        <w:rFonts w:cstheme="minorBidi"/>
        <w:b/>
        <w:noProof/>
        <w:color w:val="000000" w:themeColor="text1"/>
        <w:spacing w:val="6"/>
        <w:sz w:val="18"/>
        <w:szCs w:val="18"/>
        <w:lang w:val="pt-PT" w:eastAsia="pt-PT"/>
      </w:rPr>
      <w:t>Ambitions. Rights. Belonging.</w:t>
    </w:r>
    <w:r w:rsidRPr="00862D51">
      <w:rPr>
        <w:rFonts w:cstheme="minorBidi"/>
        <w:b/>
        <w:color w:val="000000" w:themeColor="text1"/>
        <w:spacing w:val="6"/>
        <w:sz w:val="18"/>
        <w:szCs w:val="18"/>
        <w:lang w:val="en-GB"/>
      </w:rPr>
      <w:t xml:space="preserve"> </w:t>
    </w:r>
  </w:p>
  <w:p w14:paraId="297759D0" w14:textId="77777777" w:rsidR="00565550" w:rsidRDefault="00565550" w:rsidP="00565550">
    <w:pPr>
      <w:tabs>
        <w:tab w:val="center" w:pos="4513"/>
        <w:tab w:val="right" w:pos="9026"/>
      </w:tabs>
      <w:spacing w:after="0" w:line="240" w:lineRule="auto"/>
      <w:rPr>
        <w:rFonts w:cstheme="minorHAnsi"/>
        <w:sz w:val="20"/>
        <w:lang w:val="en-GB"/>
      </w:rPr>
    </w:pPr>
  </w:p>
  <w:p w14:paraId="0E33ED68" w14:textId="77777777" w:rsidR="00FA2135" w:rsidRDefault="00FA21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D2C0F"/>
    <w:multiLevelType w:val="hybridMultilevel"/>
    <w:tmpl w:val="E522D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A5218"/>
    <w:multiLevelType w:val="hybridMultilevel"/>
    <w:tmpl w:val="F0CEC80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422E4"/>
    <w:multiLevelType w:val="hybridMultilevel"/>
    <w:tmpl w:val="A02AD3AE"/>
    <w:lvl w:ilvl="0" w:tplc="D168366E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33BDE"/>
    <w:multiLevelType w:val="hybridMultilevel"/>
    <w:tmpl w:val="97DC4FF2"/>
    <w:lvl w:ilvl="0" w:tplc="9342AE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12A93"/>
    <w:multiLevelType w:val="hybridMultilevel"/>
    <w:tmpl w:val="B9AEEB3C"/>
    <w:lvl w:ilvl="0" w:tplc="F79CCAA6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F2B82"/>
    <w:multiLevelType w:val="hybridMultilevel"/>
    <w:tmpl w:val="CA40809E"/>
    <w:lvl w:ilvl="0" w:tplc="08AE3C16">
      <w:start w:val="750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DE3"/>
    <w:rsid w:val="0000121F"/>
    <w:rsid w:val="00003203"/>
    <w:rsid w:val="0002192B"/>
    <w:rsid w:val="00025005"/>
    <w:rsid w:val="0002742F"/>
    <w:rsid w:val="00044A5B"/>
    <w:rsid w:val="00044E06"/>
    <w:rsid w:val="000601A9"/>
    <w:rsid w:val="00092D2F"/>
    <w:rsid w:val="00093544"/>
    <w:rsid w:val="000A1C56"/>
    <w:rsid w:val="000A3399"/>
    <w:rsid w:val="000C62B9"/>
    <w:rsid w:val="000E3EB3"/>
    <w:rsid w:val="000F2E35"/>
    <w:rsid w:val="0011016B"/>
    <w:rsid w:val="001313C1"/>
    <w:rsid w:val="0017616F"/>
    <w:rsid w:val="00196217"/>
    <w:rsid w:val="001A1B53"/>
    <w:rsid w:val="001B35E9"/>
    <w:rsid w:val="001B4E85"/>
    <w:rsid w:val="001B6B9F"/>
    <w:rsid w:val="001E3740"/>
    <w:rsid w:val="002270B4"/>
    <w:rsid w:val="002449F9"/>
    <w:rsid w:val="00244E2A"/>
    <w:rsid w:val="00260904"/>
    <w:rsid w:val="00294D56"/>
    <w:rsid w:val="002B6B71"/>
    <w:rsid w:val="002D2037"/>
    <w:rsid w:val="002E5EB2"/>
    <w:rsid w:val="00365F84"/>
    <w:rsid w:val="00370DE8"/>
    <w:rsid w:val="003C14DF"/>
    <w:rsid w:val="003E41AB"/>
    <w:rsid w:val="00440661"/>
    <w:rsid w:val="00444ACF"/>
    <w:rsid w:val="0049420C"/>
    <w:rsid w:val="00496B93"/>
    <w:rsid w:val="004B677B"/>
    <w:rsid w:val="005058A0"/>
    <w:rsid w:val="00505E22"/>
    <w:rsid w:val="00565550"/>
    <w:rsid w:val="005A18E7"/>
    <w:rsid w:val="005B6F94"/>
    <w:rsid w:val="005E4034"/>
    <w:rsid w:val="005E5593"/>
    <w:rsid w:val="005E6D92"/>
    <w:rsid w:val="00611012"/>
    <w:rsid w:val="00620EF6"/>
    <w:rsid w:val="00633CFC"/>
    <w:rsid w:val="00662EDE"/>
    <w:rsid w:val="006C19F2"/>
    <w:rsid w:val="006D1690"/>
    <w:rsid w:val="006D6D50"/>
    <w:rsid w:val="006E726B"/>
    <w:rsid w:val="006F4336"/>
    <w:rsid w:val="007868DE"/>
    <w:rsid w:val="00795033"/>
    <w:rsid w:val="007E13CE"/>
    <w:rsid w:val="00804ACE"/>
    <w:rsid w:val="0081044D"/>
    <w:rsid w:val="008248C7"/>
    <w:rsid w:val="008701B4"/>
    <w:rsid w:val="008835E3"/>
    <w:rsid w:val="008B592A"/>
    <w:rsid w:val="008B770D"/>
    <w:rsid w:val="008D3CF7"/>
    <w:rsid w:val="008F14B2"/>
    <w:rsid w:val="00942C21"/>
    <w:rsid w:val="00946E54"/>
    <w:rsid w:val="009474A2"/>
    <w:rsid w:val="00951FB3"/>
    <w:rsid w:val="00961E2E"/>
    <w:rsid w:val="009859D2"/>
    <w:rsid w:val="009C31D4"/>
    <w:rsid w:val="00A9353C"/>
    <w:rsid w:val="00AA2868"/>
    <w:rsid w:val="00AB08AC"/>
    <w:rsid w:val="00AC373F"/>
    <w:rsid w:val="00AC6752"/>
    <w:rsid w:val="00AF2D8F"/>
    <w:rsid w:val="00B37C8F"/>
    <w:rsid w:val="00B43629"/>
    <w:rsid w:val="00B46DAE"/>
    <w:rsid w:val="00B57C68"/>
    <w:rsid w:val="00B602AF"/>
    <w:rsid w:val="00BD0B86"/>
    <w:rsid w:val="00C04EF8"/>
    <w:rsid w:val="00C050D0"/>
    <w:rsid w:val="00C07D2F"/>
    <w:rsid w:val="00C30AA2"/>
    <w:rsid w:val="00C77BF0"/>
    <w:rsid w:val="00CA04F3"/>
    <w:rsid w:val="00CE5286"/>
    <w:rsid w:val="00D10A79"/>
    <w:rsid w:val="00D11FD5"/>
    <w:rsid w:val="00D346D2"/>
    <w:rsid w:val="00D7035C"/>
    <w:rsid w:val="00D72D28"/>
    <w:rsid w:val="00DB1D84"/>
    <w:rsid w:val="00E60F7B"/>
    <w:rsid w:val="00E62B1F"/>
    <w:rsid w:val="00E92D0D"/>
    <w:rsid w:val="00EB0D8C"/>
    <w:rsid w:val="00EC028C"/>
    <w:rsid w:val="00EC6819"/>
    <w:rsid w:val="00EE0972"/>
    <w:rsid w:val="00F21961"/>
    <w:rsid w:val="00F41FFC"/>
    <w:rsid w:val="00F4229C"/>
    <w:rsid w:val="00F467AD"/>
    <w:rsid w:val="00F766E9"/>
    <w:rsid w:val="00FA2135"/>
    <w:rsid w:val="00FB40D5"/>
    <w:rsid w:val="00FC1DE3"/>
    <w:rsid w:val="00FE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A59B"/>
  <w15:chartTrackingRefBased/>
  <w15:docId w15:val="{971E79E3-5267-44E0-8760-C08B0EC7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en Sans" w:eastAsiaTheme="minorHAnsi" w:hAnsi="Open Sans" w:cs="Open Sans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9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192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192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CFC"/>
    <w:rPr>
      <w:rFonts w:ascii="Segoe UI" w:hAnsi="Segoe UI" w:cs="Segoe UI"/>
      <w:sz w:val="18"/>
      <w:szCs w:val="18"/>
      <w:lang w:val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5B6F9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0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44D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810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44D"/>
    <w:rPr>
      <w:lang w:val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B602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2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2AF"/>
    <w:rPr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2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2AF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secretariat@inclusion-europe.org" TargetMode="External"/><Relationship Id="rId1" Type="http://schemas.openxmlformats.org/officeDocument/2006/relationships/image" Target="media/image2.jpeg"/><Relationship Id="rId6" Type="http://schemas.openxmlformats.org/officeDocument/2006/relationships/hyperlink" Target="http://www.inclusion-europe.eu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2" ma:contentTypeDescription="Create a new document." ma:contentTypeScope="" ma:versionID="763a24f3fe241cade7140dd28a626e84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928f25e7209cbae71c0f7e445224752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FC5645-563F-4B82-A83F-C71E688E6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9ADE57-1522-454E-B211-38B2252181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A425B3-45C4-45CF-B8C4-38B44933A5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EB8A08-2670-48D0-A7B7-6A8C9393BD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2888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Portal</dc:creator>
  <cp:keywords/>
  <dc:description/>
  <cp:lastModifiedBy>Helen Portal</cp:lastModifiedBy>
  <cp:revision>27</cp:revision>
  <cp:lastPrinted>2020-05-19T04:48:00Z</cp:lastPrinted>
  <dcterms:created xsi:type="dcterms:W3CDTF">2020-05-15T23:07:00Z</dcterms:created>
  <dcterms:modified xsi:type="dcterms:W3CDTF">2020-06-16T10:35:00Z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